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E83D63" w:rsidRDefault="00933CCA" w:rsidP="004A3920">
      <w:pPr>
        <w:spacing w:after="0" w:line="480" w:lineRule="auto"/>
        <w:ind w:firstLine="720"/>
        <w:jc w:val="center"/>
        <w:rPr>
          <w:rFonts w:ascii="Times New Roman" w:hAnsi="Times New Roman" w:cs="Times New Roman"/>
          <w:sz w:val="24"/>
          <w:szCs w:val="24"/>
        </w:rPr>
      </w:pPr>
      <w:r w:rsidRPr="00E83D63">
        <w:rPr>
          <w:rFonts w:ascii="Times New Roman" w:hAnsi="Times New Roman" w:cs="Times New Roman"/>
          <w:sz w:val="24"/>
          <w:szCs w:val="24"/>
        </w:rPr>
        <w:t xml:space="preserve">Brain development </w:t>
      </w:r>
    </w:p>
    <w:p w:rsidR="004A3920" w:rsidRDefault="00933CCA" w:rsidP="004A3920">
      <w:pPr>
        <w:spacing w:after="0" w:line="480" w:lineRule="auto"/>
        <w:ind w:firstLine="720"/>
        <w:jc w:val="center"/>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t xml:space="preserve">Name </w:t>
      </w:r>
    </w:p>
    <w:p w:rsidR="00E83D63" w:rsidRPr="004A3920" w:rsidRDefault="00933CCA" w:rsidP="004A3920">
      <w:pPr>
        <w:spacing w:after="0"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Institution </w:t>
      </w:r>
    </w:p>
    <w:p w:rsidR="004A3920" w:rsidRPr="004A3920" w:rsidRDefault="00933CCA" w:rsidP="004A3920">
      <w:pPr>
        <w:spacing w:after="0" w:line="480" w:lineRule="auto"/>
        <w:ind w:firstLine="720"/>
        <w:jc w:val="center"/>
        <w:rPr>
          <w:rFonts w:ascii="Times New Roman" w:hAnsi="Times New Roman" w:cs="Times New Roman"/>
          <w:sz w:val="24"/>
          <w:szCs w:val="24"/>
          <w:shd w:val="clear" w:color="auto" w:fill="FFFFFF"/>
        </w:rPr>
      </w:pPr>
      <w:r w:rsidRPr="004A3920">
        <w:rPr>
          <w:rFonts w:ascii="Times New Roman" w:hAnsi="Times New Roman" w:cs="Times New Roman"/>
          <w:sz w:val="24"/>
          <w:szCs w:val="24"/>
          <w:shd w:val="clear" w:color="auto" w:fill="FFFFFF"/>
        </w:rPr>
        <w:t>Date</w:t>
      </w: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4A3920" w:rsidRDefault="004A3920" w:rsidP="004A3920">
      <w:pPr>
        <w:spacing w:after="0" w:line="480" w:lineRule="auto"/>
        <w:ind w:firstLine="720"/>
        <w:rPr>
          <w:rFonts w:ascii="Times New Roman" w:hAnsi="Times New Roman" w:cs="Times New Roman"/>
          <w:sz w:val="24"/>
          <w:szCs w:val="24"/>
          <w:shd w:val="clear" w:color="auto" w:fill="FFFFFF"/>
        </w:rPr>
      </w:pPr>
    </w:p>
    <w:p w:rsidR="00E83D63" w:rsidRPr="00E83D63" w:rsidRDefault="00933CCA" w:rsidP="00E83D63">
      <w:pPr>
        <w:spacing w:line="480" w:lineRule="auto"/>
        <w:ind w:firstLine="720"/>
        <w:contextualSpacing/>
        <w:rPr>
          <w:rFonts w:ascii="Times New Roman" w:hAnsi="Times New Roman" w:cs="Times New Roman"/>
          <w:sz w:val="24"/>
          <w:szCs w:val="24"/>
        </w:rPr>
      </w:pPr>
      <w:r w:rsidRPr="00E83D63">
        <w:rPr>
          <w:rFonts w:ascii="Times New Roman" w:hAnsi="Times New Roman" w:cs="Times New Roman"/>
          <w:i/>
          <w:sz w:val="24"/>
          <w:szCs w:val="24"/>
        </w:rPr>
        <w:t>Discuss how the brain "wiring" in the frontal and temporal lobes relevant to language development is going to be different in a 2-year old deaf child who has not yet been implanted and a child</w:t>
      </w:r>
      <w:r w:rsidRPr="00E83D63">
        <w:rPr>
          <w:rFonts w:ascii="Times New Roman" w:hAnsi="Times New Roman" w:cs="Times New Roman"/>
          <w:i/>
          <w:sz w:val="24"/>
          <w:szCs w:val="24"/>
        </w:rPr>
        <w:t xml:space="preserve"> of the same age with intact hearing, taking into account neuroplasticity. (You may have to review the language regions in the brain to answer this question!)</w:t>
      </w:r>
    </w:p>
    <w:p w:rsidR="00E83D63" w:rsidRPr="00E83D63" w:rsidRDefault="00933CCA" w:rsidP="00E83D63">
      <w:pPr>
        <w:spacing w:line="480" w:lineRule="auto"/>
        <w:ind w:firstLine="720"/>
        <w:contextualSpacing/>
        <w:rPr>
          <w:rFonts w:ascii="Times New Roman" w:hAnsi="Times New Roman" w:cs="Times New Roman"/>
          <w:sz w:val="24"/>
          <w:szCs w:val="24"/>
        </w:rPr>
      </w:pPr>
      <w:r w:rsidRPr="00E83D63">
        <w:rPr>
          <w:rFonts w:ascii="Times New Roman" w:hAnsi="Times New Roman" w:cs="Times New Roman"/>
          <w:sz w:val="24"/>
          <w:szCs w:val="24"/>
        </w:rPr>
        <w:t>Parents and teachers have observed how a bit much screen time is getting children surly, tired an</w:t>
      </w:r>
      <w:r w:rsidRPr="00E83D63">
        <w:rPr>
          <w:rFonts w:ascii="Times New Roman" w:hAnsi="Times New Roman" w:cs="Times New Roman"/>
          <w:sz w:val="24"/>
          <w:szCs w:val="24"/>
        </w:rPr>
        <w:t>d are permanently "wired and bored." But what is happening to the person's mind? Investigators have indicated that the frontal lobe process is being retarded by all the screen time. This is the portion of the brain which is in charge of the person's attent</w:t>
      </w:r>
      <w:r w:rsidRPr="00E83D63">
        <w:rPr>
          <w:rFonts w:ascii="Times New Roman" w:hAnsi="Times New Roman" w:cs="Times New Roman"/>
          <w:sz w:val="24"/>
          <w:szCs w:val="24"/>
        </w:rPr>
        <w:t xml:space="preserve">ion span, manipulating emotions and empathetic skills. Staying connected may imply that the child is growing into disconnected from reality! It is </w:t>
      </w:r>
      <w:r w:rsidR="00D3149F" w:rsidRPr="00E83D63">
        <w:rPr>
          <w:rFonts w:ascii="Times New Roman" w:hAnsi="Times New Roman" w:cs="Times New Roman"/>
          <w:sz w:val="24"/>
          <w:szCs w:val="24"/>
        </w:rPr>
        <w:t>frightening</w:t>
      </w:r>
      <w:r w:rsidRPr="00E83D63">
        <w:rPr>
          <w:rFonts w:ascii="Times New Roman" w:hAnsi="Times New Roman" w:cs="Times New Roman"/>
          <w:sz w:val="24"/>
          <w:szCs w:val="24"/>
        </w:rPr>
        <w:t xml:space="preserve"> to imagine that the person's mind is growing at </w:t>
      </w:r>
      <w:r w:rsidR="00D3149F" w:rsidRPr="00E83D63">
        <w:rPr>
          <w:rFonts w:ascii="Times New Roman" w:hAnsi="Times New Roman" w:cs="Times New Roman"/>
          <w:sz w:val="24"/>
          <w:szCs w:val="24"/>
        </w:rPr>
        <w:t>a</w:t>
      </w:r>
      <w:r w:rsidRPr="00E83D63">
        <w:rPr>
          <w:rFonts w:ascii="Times New Roman" w:hAnsi="Times New Roman" w:cs="Times New Roman"/>
          <w:sz w:val="24"/>
          <w:szCs w:val="24"/>
        </w:rPr>
        <w:t xml:space="preserve"> </w:t>
      </w:r>
      <w:r w:rsidR="00D3149F" w:rsidRPr="00E83D63">
        <w:rPr>
          <w:rFonts w:ascii="Times New Roman" w:hAnsi="Times New Roman" w:cs="Times New Roman"/>
          <w:sz w:val="24"/>
          <w:szCs w:val="24"/>
        </w:rPr>
        <w:t>gigantic</w:t>
      </w:r>
      <w:r w:rsidRPr="00E83D63">
        <w:rPr>
          <w:rFonts w:ascii="Times New Roman" w:hAnsi="Times New Roman" w:cs="Times New Roman"/>
          <w:sz w:val="24"/>
          <w:szCs w:val="24"/>
        </w:rPr>
        <w:t xml:space="preserve"> </w:t>
      </w:r>
      <w:r w:rsidR="00D3149F" w:rsidRPr="00E83D63">
        <w:rPr>
          <w:rFonts w:ascii="Times New Roman" w:hAnsi="Times New Roman" w:cs="Times New Roman"/>
          <w:sz w:val="24"/>
          <w:szCs w:val="24"/>
        </w:rPr>
        <w:t>speed</w:t>
      </w:r>
      <w:r w:rsidRPr="00E83D63">
        <w:rPr>
          <w:rFonts w:ascii="Times New Roman" w:hAnsi="Times New Roman" w:cs="Times New Roman"/>
          <w:sz w:val="24"/>
          <w:szCs w:val="24"/>
        </w:rPr>
        <w:t xml:space="preserve"> and in the first year, it raises by 30</w:t>
      </w:r>
      <w:r w:rsidRPr="00E83D63">
        <w:rPr>
          <w:rFonts w:ascii="Times New Roman" w:hAnsi="Times New Roman" w:cs="Times New Roman"/>
          <w:sz w:val="24"/>
          <w:szCs w:val="24"/>
        </w:rPr>
        <w:t xml:space="preserve">0 percent. Today, make the child see the ball rolling across the tablet screen. It is a two-dimensional </w:t>
      </w:r>
      <w:r w:rsidR="00D3149F" w:rsidRPr="00E83D63">
        <w:rPr>
          <w:rFonts w:ascii="Times New Roman" w:hAnsi="Times New Roman" w:cs="Times New Roman"/>
          <w:sz w:val="24"/>
          <w:szCs w:val="24"/>
        </w:rPr>
        <w:t>procedure</w:t>
      </w:r>
      <w:r w:rsidRPr="00E83D63">
        <w:rPr>
          <w:rFonts w:ascii="Times New Roman" w:hAnsi="Times New Roman" w:cs="Times New Roman"/>
          <w:sz w:val="24"/>
          <w:szCs w:val="24"/>
        </w:rPr>
        <w:t xml:space="preserve">, and there are no tactile or different stimuli. Let the person go with the severe ball, and she can have three dimensions, the change, take it, </w:t>
      </w:r>
      <w:r w:rsidR="00D3149F" w:rsidRPr="00E83D63">
        <w:rPr>
          <w:rFonts w:ascii="Times New Roman" w:hAnsi="Times New Roman" w:cs="Times New Roman"/>
          <w:sz w:val="24"/>
          <w:szCs w:val="24"/>
        </w:rPr>
        <w:t>stroke</w:t>
      </w:r>
      <w:r w:rsidRPr="00E83D63">
        <w:rPr>
          <w:rFonts w:ascii="Times New Roman" w:hAnsi="Times New Roman" w:cs="Times New Roman"/>
          <w:sz w:val="24"/>
          <w:szCs w:val="24"/>
        </w:rPr>
        <w:t xml:space="preserve"> it or even decide to make it. The person is feeling the real life, and that will </w:t>
      </w:r>
      <w:r w:rsidR="00D3149F" w:rsidRPr="00E83D63">
        <w:rPr>
          <w:rFonts w:ascii="Times New Roman" w:hAnsi="Times New Roman" w:cs="Times New Roman"/>
          <w:sz w:val="24"/>
          <w:szCs w:val="24"/>
        </w:rPr>
        <w:t>by no means</w:t>
      </w:r>
      <w:r w:rsidRPr="00E83D63">
        <w:rPr>
          <w:rFonts w:ascii="Times New Roman" w:hAnsi="Times New Roman" w:cs="Times New Roman"/>
          <w:sz w:val="24"/>
          <w:szCs w:val="24"/>
        </w:rPr>
        <w:t xml:space="preserve"> be replaced by what is </w:t>
      </w:r>
      <w:r w:rsidR="00D3149F" w:rsidRPr="00E83D63">
        <w:rPr>
          <w:rFonts w:ascii="Times New Roman" w:hAnsi="Times New Roman" w:cs="Times New Roman"/>
          <w:sz w:val="24"/>
          <w:szCs w:val="24"/>
        </w:rPr>
        <w:t>occurrence</w:t>
      </w:r>
      <w:r w:rsidRPr="00E83D63">
        <w:rPr>
          <w:rFonts w:ascii="Times New Roman" w:hAnsi="Times New Roman" w:cs="Times New Roman"/>
          <w:sz w:val="24"/>
          <w:szCs w:val="24"/>
        </w:rPr>
        <w:t xml:space="preserve"> on the surface.</w:t>
      </w:r>
    </w:p>
    <w:p w:rsidR="00E83D63" w:rsidRPr="00E83D63" w:rsidRDefault="00933CCA" w:rsidP="00E83D63">
      <w:pPr>
        <w:spacing w:line="480" w:lineRule="auto"/>
        <w:ind w:firstLine="720"/>
        <w:contextualSpacing/>
        <w:rPr>
          <w:rFonts w:ascii="Times New Roman" w:hAnsi="Times New Roman" w:cs="Times New Roman"/>
          <w:sz w:val="24"/>
          <w:szCs w:val="24"/>
        </w:rPr>
      </w:pPr>
      <w:r w:rsidRPr="00E83D63">
        <w:rPr>
          <w:rFonts w:ascii="Times New Roman" w:hAnsi="Times New Roman" w:cs="Times New Roman"/>
          <w:sz w:val="24"/>
          <w:szCs w:val="24"/>
        </w:rPr>
        <w:t>Brain development can help the child accomplish difficult psychological and physical tasks. During early childhood</w:t>
      </w:r>
      <w:r w:rsidRPr="00E83D63">
        <w:rPr>
          <w:rFonts w:ascii="Times New Roman" w:hAnsi="Times New Roman" w:cs="Times New Roman"/>
          <w:sz w:val="24"/>
          <w:szCs w:val="24"/>
        </w:rPr>
        <w:t>, there is a considerable increase in the nerve fibers in mind, precisely at the frontal lobes. It is also mentioned that about two years the human brain is already 70 percent of its size</w:t>
      </w:r>
      <w:r w:rsidR="00AB07E8">
        <w:rPr>
          <w:rFonts w:ascii="Times New Roman" w:hAnsi="Times New Roman" w:cs="Times New Roman"/>
          <w:sz w:val="24"/>
          <w:szCs w:val="24"/>
        </w:rPr>
        <w:t xml:space="preserve"> (Siegel, </w:t>
      </w:r>
      <w:r w:rsidR="00AB07E8" w:rsidRPr="00AB07E8">
        <w:rPr>
          <w:rFonts w:ascii="Times New Roman" w:hAnsi="Times New Roman" w:cs="Times New Roman"/>
          <w:sz w:val="24"/>
          <w:szCs w:val="24"/>
        </w:rPr>
        <w:t>2015). </w:t>
      </w:r>
    </w:p>
    <w:p w:rsidR="00E83D63" w:rsidRPr="00E83D63" w:rsidRDefault="00933CCA" w:rsidP="00E83D63">
      <w:pPr>
        <w:spacing w:line="480" w:lineRule="auto"/>
        <w:ind w:firstLine="720"/>
        <w:contextualSpacing/>
        <w:rPr>
          <w:rFonts w:ascii="Times New Roman" w:hAnsi="Times New Roman" w:cs="Times New Roman"/>
          <w:sz w:val="24"/>
          <w:szCs w:val="24"/>
        </w:rPr>
      </w:pPr>
      <w:r w:rsidRPr="00E83D63">
        <w:rPr>
          <w:rFonts w:ascii="Times New Roman" w:hAnsi="Times New Roman" w:cs="Times New Roman"/>
          <w:sz w:val="24"/>
          <w:szCs w:val="24"/>
        </w:rPr>
        <w:t>There are many other aspects to the mind, and the b</w:t>
      </w:r>
      <w:r w:rsidRPr="00E83D63">
        <w:rPr>
          <w:rFonts w:ascii="Times New Roman" w:hAnsi="Times New Roman" w:cs="Times New Roman"/>
          <w:sz w:val="24"/>
          <w:szCs w:val="24"/>
        </w:rPr>
        <w:t xml:space="preserve">ehavior of people and how they behave is depending on the cognition and how the anterior and temporal lobes go in this behavior </w:t>
      </w:r>
      <w:r w:rsidRPr="00E83D63">
        <w:rPr>
          <w:rFonts w:ascii="Times New Roman" w:hAnsi="Times New Roman" w:cs="Times New Roman"/>
          <w:sz w:val="24"/>
          <w:szCs w:val="24"/>
        </w:rPr>
        <w:lastRenderedPageBreak/>
        <w:t>of people. The frontal lobe is in charge of these motor skills at our daily purposes. The temporal lobe is in charge of people b</w:t>
      </w:r>
      <w:r w:rsidRPr="00E83D63">
        <w:rPr>
          <w:rFonts w:ascii="Times New Roman" w:hAnsi="Times New Roman" w:cs="Times New Roman"/>
          <w:sz w:val="24"/>
          <w:szCs w:val="24"/>
        </w:rPr>
        <w:t>eing able to learn.</w:t>
      </w:r>
    </w:p>
    <w:p w:rsidR="00E83D63" w:rsidRPr="00E83D63" w:rsidRDefault="00933CCA" w:rsidP="00E83D63">
      <w:pPr>
        <w:spacing w:line="480" w:lineRule="auto"/>
        <w:ind w:firstLine="720"/>
        <w:contextualSpacing/>
        <w:rPr>
          <w:rFonts w:ascii="Times New Roman" w:hAnsi="Times New Roman" w:cs="Times New Roman"/>
          <w:sz w:val="24"/>
          <w:szCs w:val="24"/>
        </w:rPr>
      </w:pPr>
      <w:r w:rsidRPr="00E83D63">
        <w:rPr>
          <w:rFonts w:ascii="Times New Roman" w:hAnsi="Times New Roman" w:cs="Times New Roman"/>
          <w:i/>
          <w:sz w:val="24"/>
          <w:szCs w:val="24"/>
        </w:rPr>
        <w:t xml:space="preserve">How might this impact the (further) development of language from age 2-5? </w:t>
      </w:r>
    </w:p>
    <w:p w:rsidR="00E83D63" w:rsidRPr="00E83D63" w:rsidRDefault="00933CCA" w:rsidP="00E83D63">
      <w:pPr>
        <w:spacing w:line="480" w:lineRule="auto"/>
        <w:ind w:firstLine="720"/>
        <w:contextualSpacing/>
        <w:rPr>
          <w:rFonts w:ascii="Times New Roman" w:hAnsi="Times New Roman" w:cs="Times New Roman"/>
          <w:sz w:val="24"/>
          <w:szCs w:val="24"/>
        </w:rPr>
      </w:pPr>
      <w:r w:rsidRPr="00E83D63">
        <w:rPr>
          <w:rFonts w:ascii="Times New Roman" w:hAnsi="Times New Roman" w:cs="Times New Roman"/>
          <w:sz w:val="24"/>
          <w:szCs w:val="24"/>
        </w:rPr>
        <w:t>The ages from birth to period</w:t>
      </w:r>
      <w:r>
        <w:rPr>
          <w:rFonts w:ascii="Times New Roman" w:hAnsi="Times New Roman" w:cs="Times New Roman"/>
          <w:sz w:val="24"/>
          <w:szCs w:val="24"/>
        </w:rPr>
        <w:t xml:space="preserve"> two to five</w:t>
      </w:r>
      <w:r w:rsidRPr="00E83D63">
        <w:rPr>
          <w:rFonts w:ascii="Times New Roman" w:hAnsi="Times New Roman" w:cs="Times New Roman"/>
          <w:sz w:val="24"/>
          <w:szCs w:val="24"/>
        </w:rPr>
        <w:t>-set this stage in the process of rereading, languag</w:t>
      </w:r>
      <w:r>
        <w:rPr>
          <w:rFonts w:ascii="Times New Roman" w:hAnsi="Times New Roman" w:cs="Times New Roman"/>
          <w:sz w:val="24"/>
          <w:szCs w:val="24"/>
        </w:rPr>
        <w:t>e, and knowledge and number skills</w:t>
      </w:r>
      <w:r w:rsidRPr="00E83D63">
        <w:rPr>
          <w:rFonts w:ascii="Times New Roman" w:hAnsi="Times New Roman" w:cs="Times New Roman"/>
          <w:sz w:val="24"/>
          <w:szCs w:val="24"/>
        </w:rPr>
        <w:t xml:space="preserve">. Talking, language and writing </w:t>
      </w:r>
      <w:r w:rsidRPr="00E83D63">
        <w:rPr>
          <w:rFonts w:ascii="Times New Roman" w:hAnsi="Times New Roman" w:cs="Times New Roman"/>
          <w:sz w:val="24"/>
          <w:szCs w:val="24"/>
        </w:rPr>
        <w:t>are interconnected when it comes to education. This is more evidence of the value of first language exposure.</w:t>
      </w:r>
      <w:r>
        <w:rPr>
          <w:rFonts w:ascii="Times New Roman" w:hAnsi="Times New Roman" w:cs="Times New Roman"/>
          <w:sz w:val="24"/>
          <w:szCs w:val="24"/>
        </w:rPr>
        <w:t xml:space="preserve"> </w:t>
      </w:r>
      <w:r w:rsidRPr="00E83D63">
        <w:rPr>
          <w:rFonts w:ascii="Times New Roman" w:hAnsi="Times New Roman" w:cs="Times New Roman"/>
          <w:sz w:val="24"/>
          <w:szCs w:val="24"/>
        </w:rPr>
        <w:t>It is essential to</w:t>
      </w:r>
      <w:r>
        <w:rPr>
          <w:rFonts w:ascii="Times New Roman" w:hAnsi="Times New Roman" w:cs="Times New Roman"/>
          <w:sz w:val="24"/>
          <w:szCs w:val="24"/>
        </w:rPr>
        <w:t xml:space="preserve"> bear in mind the word develop</w:t>
      </w:r>
      <w:r w:rsidRPr="00E83D63">
        <w:rPr>
          <w:rFonts w:ascii="Times New Roman" w:hAnsi="Times New Roman" w:cs="Times New Roman"/>
          <w:sz w:val="24"/>
          <w:szCs w:val="24"/>
        </w:rPr>
        <w:t>ment in babies starts at first. Kids have already developed a good deal of their languag</w:t>
      </w:r>
      <w:r>
        <w:rPr>
          <w:rFonts w:ascii="Times New Roman" w:hAnsi="Times New Roman" w:cs="Times New Roman"/>
          <w:sz w:val="24"/>
          <w:szCs w:val="24"/>
        </w:rPr>
        <w:t>e skills b</w:t>
      </w:r>
      <w:r>
        <w:rPr>
          <w:rFonts w:ascii="Times New Roman" w:hAnsi="Times New Roman" w:cs="Times New Roman"/>
          <w:sz w:val="24"/>
          <w:szCs w:val="24"/>
        </w:rPr>
        <w:t>efore this period of five</w:t>
      </w:r>
      <w:r w:rsidRPr="00E83D63">
        <w:rPr>
          <w:rFonts w:ascii="Times New Roman" w:hAnsi="Times New Roman" w:cs="Times New Roman"/>
          <w:sz w:val="24"/>
          <w:szCs w:val="24"/>
        </w:rPr>
        <w:t xml:space="preserve"> years, with some communication skills being at the pla</w:t>
      </w:r>
      <w:r>
        <w:rPr>
          <w:rFonts w:ascii="Times New Roman" w:hAnsi="Times New Roman" w:cs="Times New Roman"/>
          <w:sz w:val="24"/>
          <w:szCs w:val="24"/>
        </w:rPr>
        <w:t>ce before the period of two ages</w:t>
      </w:r>
      <w:r w:rsidRPr="00E83D63">
        <w:rPr>
          <w:rFonts w:ascii="Times New Roman" w:hAnsi="Times New Roman" w:cs="Times New Roman"/>
          <w:sz w:val="24"/>
          <w:szCs w:val="24"/>
        </w:rPr>
        <w:t>. If five periods is the earliest period in which kids start to apply communication field, so we will hypothesize that it may take those accompl</w:t>
      </w:r>
      <w:r w:rsidRPr="00E83D63">
        <w:rPr>
          <w:rFonts w:ascii="Times New Roman" w:hAnsi="Times New Roman" w:cs="Times New Roman"/>
          <w:sz w:val="24"/>
          <w:szCs w:val="24"/>
        </w:rPr>
        <w:t>ishments that develop later that may be affected by environmental factors such as usage and socio-cultural norms</w:t>
      </w:r>
      <w:r w:rsidR="00AB07E8">
        <w:rPr>
          <w:rFonts w:ascii="Times New Roman" w:hAnsi="Times New Roman" w:cs="Times New Roman"/>
          <w:sz w:val="24"/>
          <w:szCs w:val="24"/>
        </w:rPr>
        <w:t xml:space="preserve"> (Bryant, &amp; Goswami, </w:t>
      </w:r>
      <w:r w:rsidR="00AB07E8" w:rsidRPr="00AB07E8">
        <w:rPr>
          <w:rFonts w:ascii="Times New Roman" w:hAnsi="Times New Roman" w:cs="Times New Roman"/>
          <w:sz w:val="24"/>
          <w:szCs w:val="24"/>
        </w:rPr>
        <w:t>2016). </w:t>
      </w:r>
    </w:p>
    <w:p w:rsidR="00AB07E8" w:rsidRDefault="00933CCA">
      <w:pPr>
        <w:rPr>
          <w:rFonts w:ascii="Times New Roman" w:hAnsi="Times New Roman" w:cs="Times New Roman"/>
          <w:sz w:val="24"/>
          <w:szCs w:val="24"/>
        </w:rPr>
      </w:pPr>
      <w:r>
        <w:rPr>
          <w:rFonts w:ascii="Times New Roman" w:hAnsi="Times New Roman" w:cs="Times New Roman"/>
          <w:sz w:val="24"/>
          <w:szCs w:val="24"/>
        </w:rPr>
        <w:br w:type="page"/>
      </w:r>
    </w:p>
    <w:p w:rsidR="00E83D63" w:rsidRDefault="00933CCA" w:rsidP="00E83D63">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Reference</w:t>
      </w:r>
    </w:p>
    <w:p w:rsidR="00AB07E8" w:rsidRDefault="00933CCA" w:rsidP="00E83D63">
      <w:pPr>
        <w:spacing w:line="480" w:lineRule="auto"/>
        <w:ind w:firstLine="720"/>
        <w:contextualSpacing/>
        <w:rPr>
          <w:rFonts w:ascii="Times New Roman" w:hAnsi="Times New Roman" w:cs="Times New Roman"/>
          <w:sz w:val="24"/>
          <w:szCs w:val="24"/>
        </w:rPr>
      </w:pPr>
      <w:r w:rsidRPr="00AB07E8">
        <w:rPr>
          <w:rFonts w:ascii="Times New Roman" w:hAnsi="Times New Roman" w:cs="Times New Roman"/>
          <w:sz w:val="24"/>
          <w:szCs w:val="24"/>
        </w:rPr>
        <w:t>Siegel, D. J. (2015). </w:t>
      </w:r>
      <w:r w:rsidRPr="00AB07E8">
        <w:rPr>
          <w:rFonts w:ascii="Times New Roman" w:hAnsi="Times New Roman" w:cs="Times New Roman"/>
          <w:i/>
          <w:iCs/>
          <w:sz w:val="24"/>
          <w:szCs w:val="24"/>
        </w:rPr>
        <w:t>The developing mind: How relationships and the brain interact to shape who we are</w:t>
      </w:r>
      <w:r w:rsidRPr="00AB07E8">
        <w:rPr>
          <w:rFonts w:ascii="Times New Roman" w:hAnsi="Times New Roman" w:cs="Times New Roman"/>
          <w:sz w:val="24"/>
          <w:szCs w:val="24"/>
        </w:rPr>
        <w:t>. Guilford Publications.</w:t>
      </w:r>
    </w:p>
    <w:p w:rsidR="00AB07E8" w:rsidRPr="00E83D63" w:rsidRDefault="00933CCA" w:rsidP="00E83D63">
      <w:pPr>
        <w:spacing w:line="480" w:lineRule="auto"/>
        <w:ind w:firstLine="720"/>
        <w:contextualSpacing/>
        <w:rPr>
          <w:rFonts w:ascii="Times New Roman" w:hAnsi="Times New Roman" w:cs="Times New Roman"/>
          <w:sz w:val="24"/>
          <w:szCs w:val="24"/>
        </w:rPr>
      </w:pPr>
      <w:r w:rsidRPr="00AB07E8">
        <w:rPr>
          <w:rFonts w:ascii="Times New Roman" w:hAnsi="Times New Roman" w:cs="Times New Roman"/>
          <w:sz w:val="24"/>
          <w:szCs w:val="24"/>
        </w:rPr>
        <w:t>Bryant, P., &amp; Goswami, U. (2016). </w:t>
      </w:r>
      <w:r w:rsidRPr="00AB07E8">
        <w:rPr>
          <w:rFonts w:ascii="Times New Roman" w:hAnsi="Times New Roman" w:cs="Times New Roman"/>
          <w:i/>
          <w:iCs/>
          <w:sz w:val="24"/>
          <w:szCs w:val="24"/>
        </w:rPr>
        <w:t>Phonological skills and learning to read</w:t>
      </w:r>
      <w:r w:rsidRPr="00AB07E8">
        <w:rPr>
          <w:rFonts w:ascii="Times New Roman" w:hAnsi="Times New Roman" w:cs="Times New Roman"/>
          <w:sz w:val="24"/>
          <w:szCs w:val="24"/>
        </w:rPr>
        <w:t>. Routledge.</w:t>
      </w:r>
    </w:p>
    <w:sectPr w:rsidR="00AB07E8" w:rsidRPr="00E83D63" w:rsidSect="00E83D63">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3CCA" w:rsidRDefault="00933CCA" w:rsidP="00B540BA">
      <w:pPr>
        <w:spacing w:after="0" w:line="240" w:lineRule="auto"/>
      </w:pPr>
      <w:r>
        <w:separator/>
      </w:r>
    </w:p>
  </w:endnote>
  <w:endnote w:type="continuationSeparator" w:id="1">
    <w:p w:rsidR="00933CCA" w:rsidRDefault="00933CCA" w:rsidP="00B540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3CCA" w:rsidRDefault="00933CCA" w:rsidP="00B540BA">
      <w:pPr>
        <w:spacing w:after="0" w:line="240" w:lineRule="auto"/>
      </w:pPr>
      <w:r>
        <w:separator/>
      </w:r>
    </w:p>
  </w:footnote>
  <w:footnote w:type="continuationSeparator" w:id="1">
    <w:p w:rsidR="00933CCA" w:rsidRDefault="00933CCA" w:rsidP="00B540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933CCA" w:rsidP="00E83D63">
    <w:pPr>
      <w:pStyle w:val="Header"/>
      <w:rPr>
        <w:rFonts w:ascii="Times New Roman" w:hAnsi="Times New Roman" w:cs="Times New Roman"/>
        <w:sz w:val="24"/>
        <w:szCs w:val="24"/>
      </w:rPr>
    </w:pPr>
    <w:r w:rsidRPr="00E83D63">
      <w:rPr>
        <w:rFonts w:ascii="Times New Roman" w:hAnsi="Times New Roman" w:cs="Times New Roman"/>
        <w:sz w:val="24"/>
        <w:szCs w:val="24"/>
      </w:rPr>
      <w:t>BRAIN DEVELOPMENT</w:t>
    </w:r>
    <w:r w:rsidR="00BD69B8">
      <w:rPr>
        <w:rFonts w:ascii="Times New Roman" w:hAnsi="Times New Roman" w:cs="Times New Roman"/>
        <w:sz w:val="24"/>
        <w:szCs w:val="24"/>
      </w:rPr>
      <w:t xml:space="preserve"> </w:t>
    </w:r>
    <w:sdt>
      <w:sdtPr>
        <w:rPr>
          <w:rFonts w:ascii="Times New Roman" w:hAnsi="Times New Roman" w:cs="Times New Roman"/>
          <w:sz w:val="24"/>
          <w:szCs w:val="24"/>
        </w:rPr>
        <w:id w:val="7161893"/>
        <w:docPartObj>
          <w:docPartGallery w:val="Page Numbers (Top of Page)"/>
          <w:docPartUnique/>
        </w:docPartObj>
      </w:sdtPr>
      <w:sdtContent>
        <w:r w:rsidR="00BD69B8">
          <w:rPr>
            <w:rFonts w:ascii="Times New Roman" w:hAnsi="Times New Roman" w:cs="Times New Roman"/>
            <w:sz w:val="24"/>
            <w:szCs w:val="24"/>
          </w:rPr>
          <w:t xml:space="preserve"> </w:t>
        </w:r>
        <w:r w:rsidR="004A3920">
          <w:rPr>
            <w:rFonts w:ascii="Times New Roman" w:hAnsi="Times New Roman" w:cs="Times New Roman"/>
            <w:sz w:val="24"/>
            <w:szCs w:val="24"/>
          </w:rPr>
          <w:t xml:space="preserve">                          </w:t>
        </w:r>
        <w:r>
          <w:rPr>
            <w:rFonts w:ascii="Times New Roman" w:hAnsi="Times New Roman" w:cs="Times New Roman"/>
            <w:sz w:val="24"/>
            <w:szCs w:val="24"/>
          </w:rPr>
          <w:t xml:space="preserve">    </w:t>
        </w:r>
        <w:r w:rsidR="004A3920">
          <w:rPr>
            <w:rFonts w:ascii="Times New Roman" w:hAnsi="Times New Roman" w:cs="Times New Roman"/>
            <w:sz w:val="24"/>
            <w:szCs w:val="24"/>
          </w:rPr>
          <w:t xml:space="preserve">                                                            </w:t>
        </w:r>
        <w:r w:rsidR="00B540BA"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B540BA" w:rsidRPr="00FC5A8D">
          <w:rPr>
            <w:rFonts w:ascii="Times New Roman" w:hAnsi="Times New Roman" w:cs="Times New Roman"/>
            <w:sz w:val="24"/>
            <w:szCs w:val="24"/>
          </w:rPr>
          <w:fldChar w:fldCharType="separate"/>
        </w:r>
        <w:r w:rsidR="00D3149F">
          <w:rPr>
            <w:rFonts w:ascii="Times New Roman" w:hAnsi="Times New Roman" w:cs="Times New Roman"/>
            <w:noProof/>
            <w:sz w:val="24"/>
            <w:szCs w:val="24"/>
          </w:rPr>
          <w:t>2</w:t>
        </w:r>
        <w:r w:rsidR="00B540BA"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933CCA" w:rsidP="00FC6B77">
    <w:pPr>
      <w:tabs>
        <w:tab w:val="left" w:pos="3735"/>
      </w:tabs>
      <w:spacing w:after="0" w:line="480" w:lineRule="auto"/>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E83D63" w:rsidRPr="00E83D63">
      <w:rPr>
        <w:rFonts w:ascii="Times New Roman" w:hAnsi="Times New Roman" w:cs="Times New Roman"/>
        <w:sz w:val="24"/>
        <w:szCs w:val="24"/>
      </w:rPr>
      <w:t>BRAIN DEVELOPMENT</w:t>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B540BA"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B540BA" w:rsidRPr="00FC5A8D">
          <w:rPr>
            <w:rFonts w:ascii="Times New Roman" w:hAnsi="Times New Roman" w:cs="Times New Roman"/>
            <w:sz w:val="24"/>
            <w:szCs w:val="24"/>
          </w:rPr>
          <w:fldChar w:fldCharType="separate"/>
        </w:r>
        <w:r w:rsidR="00D3149F">
          <w:rPr>
            <w:rFonts w:ascii="Times New Roman" w:hAnsi="Times New Roman" w:cs="Times New Roman"/>
            <w:noProof/>
            <w:sz w:val="24"/>
            <w:szCs w:val="24"/>
          </w:rPr>
          <w:t>1</w:t>
        </w:r>
        <w:r w:rsidR="00B540BA"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45EF"/>
    <w:rsid w:val="00123B5F"/>
    <w:rsid w:val="001C5B88"/>
    <w:rsid w:val="001F6BF2"/>
    <w:rsid w:val="00263281"/>
    <w:rsid w:val="00295B21"/>
    <w:rsid w:val="002A296F"/>
    <w:rsid w:val="004A3920"/>
    <w:rsid w:val="00511D7D"/>
    <w:rsid w:val="005864DD"/>
    <w:rsid w:val="005956D5"/>
    <w:rsid w:val="005A4EC0"/>
    <w:rsid w:val="006D357D"/>
    <w:rsid w:val="007151C1"/>
    <w:rsid w:val="007962D1"/>
    <w:rsid w:val="007C3A46"/>
    <w:rsid w:val="008154AE"/>
    <w:rsid w:val="00933CCA"/>
    <w:rsid w:val="00944332"/>
    <w:rsid w:val="009714D3"/>
    <w:rsid w:val="00974DE8"/>
    <w:rsid w:val="00AB07E8"/>
    <w:rsid w:val="00B540BA"/>
    <w:rsid w:val="00BD69B8"/>
    <w:rsid w:val="00BF291B"/>
    <w:rsid w:val="00C47D75"/>
    <w:rsid w:val="00D3149F"/>
    <w:rsid w:val="00E01587"/>
    <w:rsid w:val="00E83D63"/>
    <w:rsid w:val="00FC5A8D"/>
    <w:rsid w:val="00FC6B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4</cp:revision>
  <dcterms:created xsi:type="dcterms:W3CDTF">2019-04-11T21:03:00Z</dcterms:created>
  <dcterms:modified xsi:type="dcterms:W3CDTF">2019-04-11T21:22:00Z</dcterms:modified>
</cp:coreProperties>
</file>